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shd w:val="clear"/>
        <w:tabs>
          <w:tab w:val="right" w:pos="9639"/>
        </w:tabs>
        <w:spacing w:after="0"/>
        <w:outlineLvl w:val="0"/>
        <w:rPr>
          <w:rFonts w:hint="default"/>
          <w:b/>
          <w:sz w:val="24"/>
          <w:highlight w:val="none"/>
          <w:lang w:val="en-US" w:eastAsia="zh-CN"/>
        </w:rPr>
      </w:pPr>
      <w:r>
        <w:rPr>
          <w:b/>
          <w:sz w:val="24"/>
          <w:highlight w:val="none"/>
          <w:lang w:val="en-US" w:eastAsia="zh-CN"/>
        </w:rPr>
        <w:t>3GPP TSG RAN Meeting #9</w:t>
      </w:r>
      <w:r>
        <w:rPr>
          <w:rFonts w:hint="eastAsia"/>
          <w:b/>
          <w:sz w:val="24"/>
          <w:highlight w:val="none"/>
          <w:lang w:val="en-US" w:eastAsia="zh-CN"/>
        </w:rPr>
        <w:t>5</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rFonts w:hint="default"/>
          <w:b/>
          <w:sz w:val="24"/>
          <w:highlight w:val="none"/>
          <w:lang w:val="en-US" w:eastAsia="zh-CN"/>
        </w:rPr>
        <w:t>0625</w:t>
      </w:r>
    </w:p>
    <w:p>
      <w:pPr>
        <w:pStyle w:val="104"/>
        <w:shd w:val="clear"/>
        <w:tabs>
          <w:tab w:val="right" w:pos="9639"/>
        </w:tabs>
        <w:spacing w:after="0"/>
        <w:outlineLvl w:val="0"/>
        <w:rPr>
          <w:rFonts w:eastAsia="Batang" w:cs="Arial"/>
          <w:sz w:val="18"/>
          <w:szCs w:val="18"/>
          <w:highlight w:val="none"/>
          <w:lang w:eastAsia="zh-CN"/>
        </w:rPr>
      </w:pPr>
      <w:r>
        <w:rPr>
          <w:b/>
          <w:sz w:val="24"/>
          <w:highlight w:val="none"/>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rFonts w:hint="eastAsia"/>
          <w:b/>
          <w:sz w:val="24"/>
          <w:lang w:eastAsia="zh-CN"/>
        </w:rPr>
        <w:t xml:space="preserve"> </w:t>
      </w:r>
      <w:r>
        <w:rPr>
          <w:b/>
          <w:sz w:val="24"/>
          <w:highlight w:val="none"/>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13.7.11</w:t>
      </w:r>
      <w:bookmarkStart w:id="12" w:name="_GoBack"/>
      <w:bookmarkEnd w:id="12"/>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 xml:space="preserve">UE Conformance Test Aspects - </w:t>
            </w:r>
            <w:bookmarkStart w:id="0" w:name="OLE_LINK2"/>
            <w:r>
              <w:rPr>
                <w:rFonts w:ascii="Arial" w:hAnsi="Arial"/>
                <w:lang w:val="en-US"/>
              </w:rPr>
              <w:t xml:space="preserve">LTE/NR spectrum sharing in Band </w:t>
            </w:r>
            <w:r>
              <w:rPr>
                <w:rFonts w:hint="default" w:ascii="Arial" w:hAnsi="Arial"/>
                <w:lang w:val="en-US" w:eastAsia="zh-CN"/>
              </w:rPr>
              <w:t>34</w:t>
            </w:r>
            <w:r>
              <w:rPr>
                <w:rFonts w:hint="default" w:ascii="Arial" w:hAnsi="Arial"/>
                <w:lang w:val="en-US"/>
              </w:rPr>
              <w:t>/n</w:t>
            </w:r>
            <w:r>
              <w:rPr>
                <w:rFonts w:hint="default" w:ascii="Arial" w:hAnsi="Arial"/>
                <w:lang w:val="en-US" w:eastAsia="zh-CN"/>
              </w:rPr>
              <w:t>34 and Band 39/n39</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bookmarkStart w:id="1" w:name="OLE_LINK3"/>
            <w:r>
              <w:rPr>
                <w:rFonts w:hint="default" w:ascii="Arial" w:hAnsi="Arial"/>
                <w:lang w:val="en-US" w:eastAsia="zh-CN"/>
              </w:rPr>
              <w:t>DSS_LTE_B34_NR_Bn34_LTE_B39_NR_Bn39</w:t>
            </w:r>
            <w:r>
              <w:rPr>
                <w:rFonts w:hint="eastAsia" w:ascii="Arial" w:hAnsi="Arial" w:cs="Arial"/>
                <w:lang w:val="en-US" w:eastAsia="zh-CN"/>
              </w:rPr>
              <w:t>-</w:t>
            </w:r>
            <w:r>
              <w:rPr>
                <w:rFonts w:ascii="Arial" w:hAnsi="Arial" w:cs="Arial"/>
              </w:rPr>
              <w:t>UEConTest</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cs="Arial"/>
                <w:lang w:val="en-US" w:eastAsia="ja-JP"/>
              </w:rPr>
            </w:pPr>
            <w:r>
              <w:rPr>
                <w:rFonts w:hint="eastAsia" w:ascii="Arial" w:hAnsi="Arial" w:cs="Arial"/>
                <w:lang w:val="en-US" w:eastAsia="zh-CN"/>
              </w:rPr>
              <w:t>940089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fldChar w:fldCharType="begin"/>
            </w:r>
            <w:r>
              <w:rPr>
                <w:rFonts w:ascii="Arial" w:hAnsi="Arial" w:cs="Arial"/>
                <w:lang w:eastAsia="ja-JP"/>
              </w:rPr>
              <w:instrText xml:space="preserve"> HYPERLINK "http://www.3gpp.org/ftp/tsg_ran/TSG_RAN/TSGR_94e/Docs/RP-213036.zip" </w:instrText>
            </w:r>
            <w:r>
              <w:rPr>
                <w:rFonts w:ascii="Arial" w:hAnsi="Arial" w:cs="Arial"/>
                <w:lang w:eastAsia="ja-JP"/>
              </w:rPr>
              <w:fldChar w:fldCharType="separate"/>
            </w:r>
            <w:r>
              <w:rPr>
                <w:rStyle w:val="57"/>
                <w:rFonts w:ascii="Arial" w:hAnsi="Arial" w:cs="Arial"/>
                <w:lang w:eastAsia="ja-JP"/>
              </w:rPr>
              <w:t>RP-213036</w:t>
            </w:r>
            <w:r>
              <w:rPr>
                <w:rFonts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等线" w:cs="Arial"/>
                <w:color w:val="00B050"/>
                <w:lang w:val="en-US" w:eastAsia="zh-CN"/>
              </w:rPr>
              <w:t>Mar</w:t>
            </w:r>
            <w:r>
              <w:rPr>
                <w:rFonts w:hint="eastAsia" w:ascii="Arial" w:hAnsi="Arial" w:eastAsia="等线" w:cs="Arial"/>
                <w:color w:val="00B050"/>
              </w:rPr>
              <w:t xml:space="preserve">. </w:t>
            </w:r>
            <w:r>
              <w:rPr>
                <w:rFonts w:ascii="Arial" w:hAnsi="Arial" w:cs="Arial"/>
                <w:color w:val="00B050"/>
                <w:lang w:eastAsia="ja-JP"/>
              </w:rPr>
              <w:t>20</w:t>
            </w:r>
            <w:r>
              <w:rPr>
                <w:rFonts w:hint="eastAsia" w:ascii="Arial" w:hAnsi="Arial" w:eastAsia="等线" w:cs="Arial"/>
                <w:color w:val="00B050"/>
              </w:rPr>
              <w:t>2</w:t>
            </w:r>
            <w:r>
              <w:rPr>
                <w:rFonts w:hint="eastAsia" w:ascii="Arial" w:hAnsi="Arial" w:eastAsia="等线" w:cs="Arial"/>
                <w:color w:val="00B050"/>
                <w:lang w:val="en-US" w:eastAsia="zh-CN"/>
              </w:rPr>
              <w:t>2</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r>
              <w:rPr>
                <w:rFonts w:hint="default" w:ascii="Arial" w:hAnsi="Arial" w:eastAsia="宋体" w:cs="Arial"/>
                <w:color w:val="00B050"/>
                <w:highlight w:val="none"/>
                <w:lang w:val="en-US" w:eastAsia="zh-CN"/>
              </w:rPr>
              <w:t>100</w:t>
            </w:r>
            <w:r>
              <w:rPr>
                <w:rFonts w:ascii="Arial" w:hAnsi="Arial" w:cs="Arial"/>
                <w:color w:val="00B050"/>
                <w:highlight w:val="none"/>
                <w:lang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rPr>
            </w:pPr>
            <w:r>
              <w:rPr>
                <w:rFonts w:ascii="Arial" w:hAnsi="Arial" w:cs="Arial"/>
                <w:b/>
              </w:rPr>
              <w:t>Leading WG</w:t>
            </w:r>
          </w:p>
        </w:tc>
        <w:tc>
          <w:tcPr>
            <w:tcW w:w="6087"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rPr>
            </w:pPr>
            <w:r>
              <w:rPr>
                <w:rFonts w:ascii="Arial" w:hAnsi="Arial" w:cs="Arial"/>
                <w:b/>
              </w:rPr>
              <w:t>Rapporteur</w:t>
            </w:r>
          </w:p>
        </w:tc>
        <w:tc>
          <w:tcPr>
            <w:tcW w:w="1279" w:type="dxa"/>
          </w:tcPr>
          <w:p>
            <w:pPr>
              <w:tabs>
                <w:tab w:val="left" w:pos="567"/>
              </w:tabs>
              <w:spacing w:after="0"/>
              <w:rPr>
                <w:rFonts w:ascii="Arial" w:hAnsi="Arial" w:cs="Arial"/>
                <w:b/>
              </w:rPr>
            </w:pPr>
            <w:r>
              <w:rPr>
                <w:rFonts w:ascii="Arial" w:hAnsi="Arial" w:cs="Arial"/>
                <w:b/>
              </w:rPr>
              <w:t>Name</w:t>
            </w:r>
          </w:p>
        </w:tc>
        <w:tc>
          <w:tcPr>
            <w:tcW w:w="6087"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Company</w:t>
            </w:r>
          </w:p>
        </w:tc>
        <w:tc>
          <w:tcPr>
            <w:tcW w:w="6087"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rPr>
            </w:pPr>
          </w:p>
        </w:tc>
        <w:tc>
          <w:tcPr>
            <w:tcW w:w="1279" w:type="dxa"/>
          </w:tcPr>
          <w:p>
            <w:pPr>
              <w:tabs>
                <w:tab w:val="left" w:pos="567"/>
              </w:tabs>
              <w:spacing w:after="0"/>
              <w:rPr>
                <w:rFonts w:ascii="Arial" w:hAnsi="Arial" w:cs="Arial"/>
                <w:b/>
              </w:rPr>
            </w:pPr>
            <w:r>
              <w:rPr>
                <w:rFonts w:ascii="Arial" w:hAnsi="Arial" w:cs="Arial"/>
                <w:b/>
              </w:rPr>
              <w:t>Email</w:t>
            </w:r>
          </w:p>
        </w:tc>
        <w:tc>
          <w:tcPr>
            <w:tcW w:w="6087"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rPr>
      </w:pPr>
      <w:r>
        <w:rPr>
          <w:rFonts w:ascii="Arial" w:hAnsi="Arial" w:cs="Arial"/>
        </w:rPr>
        <w:t>Status after RAN5#</w:t>
      </w:r>
      <w:r>
        <w:rPr>
          <w:rFonts w:hint="eastAsia" w:ascii="Arial" w:hAnsi="Arial" w:cs="Arial" w:eastAsiaTheme="minorEastAsia"/>
        </w:rPr>
        <w:t>9</w:t>
      </w:r>
      <w:r>
        <w:rPr>
          <w:rFonts w:hint="default" w:ascii="Arial" w:hAnsi="Arial" w:cs="Arial" w:eastAsiaTheme="minorEastAsia"/>
          <w:lang w:val="en-US" w:eastAsia="zh-CN"/>
        </w:rPr>
        <w:t>4</w:t>
      </w:r>
      <w:r>
        <w:rPr>
          <w:rFonts w:hint="eastAsia" w:ascii="Arial" w:hAnsi="Arial" w:eastAsia="等线" w:cs="Arial"/>
        </w:rPr>
        <w:t>-e</w:t>
      </w:r>
      <w:r>
        <w:rPr>
          <w:rFonts w:ascii="Arial" w:hAnsi="Arial" w:cs="Arial"/>
        </w:rPr>
        <w:t xml:space="preserve"> (the details can be found in </w:t>
      </w:r>
      <w:r>
        <w:rPr>
          <w:rFonts w:ascii="Arial" w:hAnsi="Arial" w:cs="Arial"/>
          <w:lang w:eastAsia="ja-JP"/>
        </w:rPr>
        <w:t>R5-</w:t>
      </w:r>
      <w:r>
        <w:rPr>
          <w:rFonts w:ascii="Arial" w:hAnsi="Arial" w:cs="Arial"/>
          <w:highlight w:val="none"/>
          <w:lang w:eastAsia="ja-JP"/>
        </w:rPr>
        <w:t>2</w:t>
      </w:r>
      <w:r>
        <w:rPr>
          <w:rFonts w:hint="default" w:ascii="Arial" w:hAnsi="Arial" w:cs="Arial"/>
          <w:highlight w:val="none"/>
          <w:lang w:val="en-US" w:eastAsia="ja-JP"/>
        </w:rPr>
        <w:t>2</w:t>
      </w:r>
      <w:r>
        <w:rPr>
          <w:rFonts w:hint="eastAsia" w:ascii="Arial" w:hAnsi="Arial" w:eastAsia="宋体" w:cs="Arial"/>
          <w:highlight w:val="none"/>
          <w:lang w:val="en-US" w:eastAsia="zh-CN"/>
        </w:rPr>
        <w:t>0026</w:t>
      </w:r>
      <w:r>
        <w:rPr>
          <w:rFonts w:ascii="Arial" w:hAnsi="Arial" w:cs="Arial"/>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eastAsia="等线" w:cs="Arial"/>
          <w:highlight w:val="none"/>
          <w:lang w:val="en-US" w:eastAsia="zh-CN"/>
        </w:rPr>
        <w:t>100</w:t>
      </w:r>
      <w:r>
        <w:rPr>
          <w:rFonts w:ascii="Arial" w:hAnsi="Arial" w:cs="Arial"/>
          <w:highlight w:val="none"/>
        </w:rPr>
        <w:t xml:space="preserve">% overall </w:t>
      </w:r>
      <w:bookmarkStart w:id="2" w:name="OLE_LINK1"/>
      <w:r>
        <w:rPr>
          <w:rFonts w:ascii="Arial" w:hAnsi="Arial" w:cs="Arial"/>
          <w:highlight w:val="none"/>
        </w:rPr>
        <w:t>completeness</w:t>
      </w:r>
      <w:bookmarkEnd w:id="2"/>
      <w:r>
        <w:rPr>
          <w:rFonts w:ascii="Arial" w:hAnsi="Arial" w:cs="Arial"/>
          <w:highlight w:val="none"/>
        </w:rPr>
        <w:t xml:space="preserve"> achieved</w:t>
      </w:r>
    </w:p>
    <w:p>
      <w:pPr>
        <w:numPr>
          <w:ilvl w:val="0"/>
          <w:numId w:val="5"/>
        </w:numPr>
        <w:overflowPunct/>
        <w:autoSpaceDE/>
        <w:autoSpaceDN/>
        <w:snapToGrid w:val="0"/>
        <w:spacing w:afterLines="50"/>
        <w:textAlignment w:val="auto"/>
        <w:rPr>
          <w:rFonts w:ascii="Arial" w:hAnsi="Arial" w:cs="Arial"/>
          <w:color w:val="auto"/>
          <w:highlight w:val="none"/>
        </w:rPr>
      </w:pPr>
      <w:r>
        <w:rPr>
          <w:rFonts w:hint="eastAsia" w:ascii="Arial" w:hAnsi="Arial" w:cs="Arial" w:eastAsiaTheme="minorEastAsia"/>
          <w:highlight w:val="none"/>
        </w:rPr>
        <w:t>For</w:t>
      </w:r>
      <w:r>
        <w:rPr>
          <w:rFonts w:hint="eastAsia" w:ascii="Arial" w:hAnsi="Arial" w:cs="Arial" w:eastAsiaTheme="minorEastAsia"/>
          <w:color w:val="auto"/>
          <w:highlight w:val="none"/>
        </w:rPr>
        <w:t xml:space="preserve"> ICS, </w:t>
      </w:r>
      <w:r>
        <w:rPr>
          <w:rFonts w:hint="eastAsia" w:ascii="Arial" w:hAnsi="Arial" w:cs="Arial" w:eastAsiaTheme="minorEastAsia"/>
          <w:color w:val="auto"/>
          <w:highlight w:val="none"/>
          <w:lang w:val="en-US" w:eastAsia="zh-CN"/>
        </w:rPr>
        <w:t>1</w:t>
      </w:r>
      <w:r>
        <w:rPr>
          <w:rFonts w:hint="eastAsia" w:ascii="Arial" w:hAnsi="Arial" w:cs="Arial" w:eastAsiaTheme="minorEastAsia"/>
          <w:color w:val="auto"/>
          <w:highlight w:val="none"/>
        </w:rPr>
        <w:t xml:space="preserve"> Tdoc was agreed.</w:t>
      </w:r>
    </w:p>
    <w:p>
      <w:pPr>
        <w:numPr>
          <w:ilvl w:val="0"/>
          <w:numId w:val="5"/>
        </w:numPr>
        <w:overflowPunct/>
        <w:autoSpaceDE/>
        <w:autoSpaceDN/>
        <w:snapToGrid w:val="0"/>
        <w:spacing w:afterLines="50"/>
        <w:textAlignment w:val="auto"/>
        <w:rPr>
          <w:rFonts w:ascii="Arial" w:hAnsi="Arial" w:cs="Arial"/>
          <w:color w:val="auto"/>
          <w:highlight w:val="none"/>
        </w:rPr>
      </w:pPr>
      <w:r>
        <w:rPr>
          <w:rFonts w:hint="default" w:ascii="Arial" w:hAnsi="Arial" w:cs="Arial" w:eastAsiaTheme="minorEastAsia"/>
          <w:color w:val="auto"/>
          <w:highlight w:val="none"/>
          <w:lang w:val="en-US"/>
        </w:rPr>
        <w:t>For common test environment, 1 Tdoc was agreed.</w:t>
      </w:r>
    </w:p>
    <w:p>
      <w:pPr>
        <w:numPr>
          <w:ilvl w:val="0"/>
          <w:numId w:val="5"/>
        </w:numPr>
        <w:overflowPunct/>
        <w:autoSpaceDE/>
        <w:autoSpaceDN/>
        <w:snapToGrid w:val="0"/>
        <w:spacing w:afterLines="50"/>
        <w:textAlignment w:val="auto"/>
        <w:rPr>
          <w:rFonts w:ascii="Arial" w:hAnsi="Arial" w:cs="Arial"/>
          <w:color w:val="auto"/>
          <w:highlight w:val="none"/>
        </w:rPr>
      </w:pPr>
      <w:r>
        <w:rPr>
          <w:rFonts w:hint="eastAsia" w:ascii="Arial" w:hAnsi="Arial" w:cs="Arial" w:eastAsiaTheme="minorEastAsia"/>
          <w:color w:val="auto"/>
          <w:highlight w:val="none"/>
        </w:rPr>
        <w:t xml:space="preserve">For </w:t>
      </w:r>
      <w:r>
        <w:rPr>
          <w:rFonts w:hint="eastAsia" w:ascii="Arial" w:hAnsi="Arial" w:cs="Arial" w:eastAsiaTheme="minorEastAsia"/>
          <w:color w:val="auto"/>
          <w:highlight w:val="none"/>
          <w:lang w:val="en-US" w:eastAsia="zh-CN"/>
        </w:rPr>
        <w:t>RF</w:t>
      </w:r>
      <w:r>
        <w:rPr>
          <w:rFonts w:hint="default" w:ascii="Arial" w:hAnsi="Arial" w:cs="Arial" w:eastAsiaTheme="minorEastAsia"/>
          <w:color w:val="auto"/>
          <w:highlight w:val="none"/>
          <w:lang w:val="en-US" w:eastAsia="zh-CN"/>
        </w:rPr>
        <w:t xml:space="preserve"> and RRM</w:t>
      </w:r>
      <w:r>
        <w:rPr>
          <w:rFonts w:hint="eastAsia" w:ascii="Arial" w:hAnsi="Arial" w:cs="Arial" w:eastAsiaTheme="minorEastAsia"/>
          <w:color w:val="auto"/>
          <w:highlight w:val="none"/>
        </w:rPr>
        <w:t xml:space="preserve">, </w:t>
      </w:r>
      <w:r>
        <w:rPr>
          <w:rFonts w:hint="default" w:ascii="Arial" w:hAnsi="Arial" w:cs="Arial" w:eastAsiaTheme="minorEastAsia"/>
          <w:color w:val="auto"/>
          <w:highlight w:val="none"/>
          <w:lang w:val="en-US" w:eastAsia="zh-CN"/>
        </w:rPr>
        <w:t>5</w:t>
      </w:r>
      <w:r>
        <w:rPr>
          <w:rFonts w:hint="eastAsia" w:ascii="Arial" w:hAnsi="Arial" w:cs="Arial" w:eastAsiaTheme="minorEastAsia"/>
          <w:color w:val="auto"/>
          <w:highlight w:val="none"/>
        </w:rPr>
        <w:t xml:space="preserve"> Tdoc</w:t>
      </w:r>
      <w:r>
        <w:rPr>
          <w:rFonts w:hint="eastAsia" w:ascii="Arial" w:hAnsi="Arial" w:cs="Arial" w:eastAsiaTheme="minorEastAsia"/>
          <w:color w:val="auto"/>
          <w:highlight w:val="none"/>
          <w:lang w:val="en-US" w:eastAsia="zh-CN"/>
        </w:rPr>
        <w:t>s</w:t>
      </w:r>
      <w:r>
        <w:rPr>
          <w:rFonts w:hint="eastAsia" w:ascii="Arial" w:hAnsi="Arial" w:cs="Arial" w:eastAsiaTheme="minorEastAsia"/>
          <w:color w:val="auto"/>
          <w:highlight w:val="none"/>
        </w:rPr>
        <w:t xml:space="preserve"> w</w:t>
      </w:r>
      <w:r>
        <w:rPr>
          <w:rFonts w:hint="eastAsia" w:ascii="Arial" w:hAnsi="Arial" w:cs="Arial" w:eastAsiaTheme="minorEastAsia"/>
          <w:color w:val="auto"/>
          <w:highlight w:val="none"/>
          <w:lang w:val="en-US" w:eastAsia="zh-CN"/>
        </w:rPr>
        <w:t>ere</w:t>
      </w:r>
      <w:r>
        <w:rPr>
          <w:rFonts w:hint="eastAsia" w:ascii="Arial" w:hAnsi="Arial" w:cs="Arial" w:eastAsiaTheme="minorEastAsia"/>
          <w:color w:val="auto"/>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w:t>
      </w:r>
      <w:r>
        <w:rPr>
          <w:rFonts w:hint="default" w:ascii="Arial" w:hAnsi="Arial" w:eastAsia="等线" w:cs="Arial"/>
          <w:highlight w:val="none"/>
          <w:lang w:val="en-US"/>
        </w:rPr>
        <w:t>2</w:t>
      </w:r>
      <w:r>
        <w:rPr>
          <w:rFonts w:hint="eastAsia" w:ascii="Arial" w:hAnsi="Arial" w:eastAsia="等线" w:cs="Arial"/>
          <w:highlight w:val="none"/>
          <w:lang w:val="en-US" w:eastAsia="zh-CN"/>
        </w:rPr>
        <w:t>0026</w:t>
      </w:r>
      <w:r>
        <w:rPr>
          <w:rFonts w:hint="default" w:ascii="Arial" w:hAnsi="Arial" w:eastAsia="等线" w:cs="Arial"/>
          <w:highlight w:val="none"/>
          <w:lang w:val="en-US" w:eastAsia="zh-CN"/>
        </w:rPr>
        <w:t xml:space="preserve">   </w:t>
      </w:r>
      <w:r>
        <w:rPr>
          <w:rFonts w:hint="eastAsia" w:ascii="Arial" w:hAnsi="Arial" w:eastAsia="等线" w:cs="Arial"/>
          <w:highlight w:val="none"/>
        </w:rPr>
        <w:t xml:space="preserve">WP - Rel-17 </w:t>
      </w:r>
      <w:r>
        <w:rPr>
          <w:rFonts w:hint="eastAsia" w:ascii="Arial" w:hAnsi="Arial" w:eastAsia="等线" w:cs="Arial"/>
          <w:highlight w:val="none"/>
          <w:lang w:val="en-US"/>
        </w:rPr>
        <w:t xml:space="preserve">LTE/NR spectrum sharing in Band </w:t>
      </w:r>
      <w:r>
        <w:rPr>
          <w:rFonts w:hint="default" w:ascii="Arial" w:hAnsi="Arial" w:eastAsia="等线" w:cs="Arial"/>
          <w:highlight w:val="none"/>
          <w:lang w:val="en-US" w:eastAsia="zh-CN"/>
        </w:rPr>
        <w:t>34</w:t>
      </w:r>
      <w:r>
        <w:rPr>
          <w:rFonts w:hint="default" w:ascii="Arial" w:hAnsi="Arial" w:eastAsia="等线" w:cs="Arial"/>
          <w:highlight w:val="none"/>
          <w:lang w:val="en-US"/>
        </w:rPr>
        <w:t>/n</w:t>
      </w:r>
      <w:r>
        <w:rPr>
          <w:rFonts w:hint="default" w:ascii="Arial" w:hAnsi="Arial" w:eastAsia="等线" w:cs="Arial"/>
          <w:highlight w:val="none"/>
          <w:lang w:val="en-US" w:eastAsia="zh-CN"/>
        </w:rPr>
        <w:t>34 and Band 39/n39</w:t>
      </w:r>
      <w:r>
        <w:rPr>
          <w:rFonts w:hint="eastAsia" w:ascii="Arial" w:hAnsi="Arial" w:eastAsia="等线" w:cs="Arial"/>
          <w:highlight w:val="none"/>
        </w:rPr>
        <w:t xml:space="preserve"> after RAN5#9</w:t>
      </w:r>
      <w:r>
        <w:rPr>
          <w:rFonts w:hint="default" w:ascii="Arial" w:hAnsi="Arial" w:eastAsia="等线" w:cs="Arial"/>
          <w:highlight w:val="none"/>
          <w:lang w:val="en-US"/>
        </w:rPr>
        <w:t>4</w:t>
      </w:r>
      <w:r>
        <w:rPr>
          <w:rFonts w:hint="eastAsia" w:ascii="Arial" w:hAnsi="Arial" w:eastAsia="等线" w:cs="Arial"/>
          <w:highlight w:val="none"/>
        </w:rPr>
        <w:t>-e</w:t>
      </w:r>
      <w:r>
        <w:rPr>
          <w:rFonts w:hint="eastAsia" w:ascii="Arial" w:hAnsi="Arial" w:eastAsia="等线" w:cs="Arial"/>
          <w:highlight w:val="none"/>
          <w:lang w:val="en-US" w:eastAsia="zh-CN"/>
        </w:rPr>
        <w:t>, CMCC</w:t>
      </w:r>
    </w:p>
    <w:p>
      <w:pPr>
        <w:tabs>
          <w:tab w:val="left" w:pos="567"/>
        </w:tabs>
        <w:overflowPunct/>
        <w:autoSpaceDE/>
        <w:autoSpaceDN/>
        <w:snapToGrid w:val="0"/>
        <w:spacing w:after="0"/>
        <w:textAlignment w:val="auto"/>
        <w:rPr>
          <w:rFonts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bookmarkStart w:id="3" w:name="OLE_LINK5"/>
      <w:r>
        <w:rPr>
          <w:rFonts w:ascii="Arial" w:hAnsi="Arial" w:eastAsia="等线" w:cs="Arial"/>
          <w:b/>
          <w:highlight w:val="none"/>
        </w:rPr>
        <w:t>TS 38.5</w:t>
      </w:r>
      <w:r>
        <w:rPr>
          <w:rFonts w:hint="default" w:ascii="Arial" w:hAnsi="Arial" w:eastAsia="等线" w:cs="Arial"/>
          <w:b/>
          <w:highlight w:val="none"/>
          <w:lang w:val="en-US"/>
        </w:rPr>
        <w:t>08-1</w:t>
      </w:r>
      <w:r>
        <w:rPr>
          <w:rFonts w:ascii="Arial" w:hAnsi="Arial" w:eastAsia="等线" w:cs="Arial"/>
          <w:b/>
          <w:highlight w:val="none"/>
        </w:rPr>
        <w:t xml:space="preserve"> CRs</w:t>
      </w:r>
    </w:p>
    <w:p>
      <w:pPr>
        <w:numPr>
          <w:ilvl w:val="0"/>
          <w:numId w:val="7"/>
        </w:numPr>
        <w:tabs>
          <w:tab w:val="left" w:pos="567"/>
        </w:tabs>
        <w:overflowPunct/>
        <w:autoSpaceDE/>
        <w:autoSpaceDN/>
        <w:snapToGrid w:val="0"/>
        <w:spacing w:after="0"/>
        <w:ind w:left="0" w:leftChars="0" w:firstLine="0" w:firstLineChars="0"/>
        <w:textAlignment w:val="auto"/>
        <w:rPr>
          <w:rFonts w:hint="eastAsia" w:ascii="Arial" w:hAnsi="Arial" w:eastAsia="等线" w:cs="Arial"/>
          <w:highlight w:val="none"/>
        </w:rPr>
      </w:pPr>
      <w:r>
        <w:rPr>
          <w:rFonts w:hint="eastAsia" w:ascii="Arial" w:hAnsi="Arial" w:eastAsia="等线" w:cs="Arial"/>
          <w:highlight w:val="none"/>
        </w:rPr>
        <w:t>R</w:t>
      </w:r>
      <w:bookmarkEnd w:id="3"/>
      <w:r>
        <w:rPr>
          <w:rFonts w:hint="eastAsia" w:ascii="Arial" w:hAnsi="Arial" w:eastAsia="等线" w:cs="Arial"/>
          <w:highlight w:val="none"/>
        </w:rPr>
        <w:t>5-221670</w:t>
      </w:r>
      <w:r>
        <w:rPr>
          <w:rFonts w:hint="eastAsia" w:ascii="Arial" w:hAnsi="Arial" w:eastAsia="等线" w:cs="Arial"/>
          <w:highlight w:val="none"/>
        </w:rPr>
        <w:tab/>
      </w:r>
      <w:bookmarkStart w:id="4" w:name="OLE_LINK8"/>
      <w:r>
        <w:rPr>
          <w:rFonts w:hint="eastAsia" w:ascii="Arial" w:hAnsi="Arial" w:eastAsia="等线" w:cs="Arial"/>
          <w:highlight w:val="none"/>
        </w:rPr>
        <w:t>Updated the related RRC information for DSS</w:t>
      </w:r>
      <w:bookmarkEnd w:id="4"/>
      <w:r>
        <w:rPr>
          <w:rFonts w:hint="default" w:ascii="Arial" w:hAnsi="Arial" w:eastAsia="等线" w:cs="Arial"/>
          <w:highlight w:val="none"/>
          <w:lang w:val="en-US"/>
        </w:rPr>
        <w:t xml:space="preserve">, </w:t>
      </w:r>
      <w:r>
        <w:rPr>
          <w:rFonts w:hint="eastAsia" w:ascii="Arial" w:hAnsi="Arial" w:eastAsia="等线" w:cs="Arial"/>
          <w:highlight w:val="none"/>
        </w:rPr>
        <w:t>CMCC</w:t>
      </w:r>
    </w:p>
    <w:p>
      <w:pPr>
        <w:numPr>
          <w:ilvl w:val="0"/>
          <w:numId w:val="0"/>
        </w:numPr>
        <w:tabs>
          <w:tab w:val="left" w:pos="567"/>
        </w:tabs>
        <w:overflowPunct/>
        <w:autoSpaceDE/>
        <w:autoSpaceDN/>
        <w:snapToGrid w:val="0"/>
        <w:spacing w:after="0"/>
        <w:textAlignment w:val="auto"/>
        <w:outlineLvl w:val="0"/>
        <w:rPr>
          <w:rFonts w:hint="default" w:ascii="Arial" w:hAnsi="Arial" w:eastAsia="等线" w:cs="Arial"/>
          <w:highlight w:val="none"/>
          <w:lang w:val="en-US"/>
        </w:rPr>
      </w:pPr>
      <w:bookmarkStart w:id="5" w:name="OLE_LINK6"/>
      <w:r>
        <w:rPr>
          <w:rFonts w:hint="default" w:ascii="Arial" w:hAnsi="Arial" w:eastAsia="等线" w:cs="Arial"/>
          <w:highlight w:val="none"/>
          <w:lang w:val="en-US" w:eastAsia="zh-CN"/>
        </w:rPr>
        <w:t xml:space="preserve">NOTE: </w:t>
      </w:r>
      <w:bookmarkStart w:id="6" w:name="OLE_LINK9"/>
      <w:r>
        <w:rPr>
          <w:rFonts w:ascii="Arial" w:hAnsi="Arial" w:eastAsia="等线" w:cs="Arial"/>
          <w:highlight w:val="none"/>
        </w:rPr>
        <w:t>R5-2</w:t>
      </w:r>
      <w:r>
        <w:rPr>
          <w:rFonts w:hint="default" w:ascii="Arial" w:hAnsi="Arial" w:eastAsia="等线" w:cs="Arial"/>
          <w:highlight w:val="none"/>
          <w:lang w:val="en-US"/>
        </w:rPr>
        <w:t>21670 has been submitted under “5GS_NR_LTE-UEConTest” WI to</w:t>
      </w:r>
      <w:bookmarkEnd w:id="5"/>
      <w:r>
        <w:rPr>
          <w:rFonts w:hint="default" w:ascii="Arial" w:hAnsi="Arial" w:eastAsia="等线" w:cs="Arial"/>
          <w:highlight w:val="none"/>
          <w:lang w:val="en-US"/>
        </w:rPr>
        <w:t xml:space="preserve"> </w:t>
      </w:r>
      <w:r>
        <w:rPr>
          <w:rFonts w:hint="eastAsia" w:ascii="Arial" w:hAnsi="Arial" w:eastAsia="等线" w:cs="Arial"/>
          <w:highlight w:val="none"/>
        </w:rPr>
        <w:t>Update the related RRC information for DSS</w:t>
      </w:r>
      <w:bookmarkEnd w:id="6"/>
    </w:p>
    <w:p>
      <w:pPr>
        <w:numPr>
          <w:ilvl w:val="0"/>
          <w:numId w:val="0"/>
        </w:numPr>
        <w:tabs>
          <w:tab w:val="left" w:pos="567"/>
        </w:tabs>
        <w:overflowPunct/>
        <w:autoSpaceDE/>
        <w:autoSpaceDN/>
        <w:snapToGrid w:val="0"/>
        <w:spacing w:after="0"/>
        <w:ind w:leftChars="0"/>
        <w:textAlignment w:val="auto"/>
        <w:rPr>
          <w:rFonts w:hint="eastAsia" w:ascii="Arial" w:hAnsi="Arial" w:eastAsia="等线" w:cs="Arial"/>
          <w:highlight w:val="none"/>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w:t>
      </w:r>
      <w:r>
        <w:rPr>
          <w:rFonts w:hint="default" w:ascii="Arial" w:hAnsi="Arial" w:eastAsia="等线" w:cs="Arial"/>
          <w:b/>
          <w:highlight w:val="none"/>
          <w:lang w:val="en-US"/>
        </w:rPr>
        <w:t>08-2</w:t>
      </w:r>
      <w:r>
        <w:rPr>
          <w:rFonts w:ascii="Arial" w:hAnsi="Arial" w:eastAsia="等线" w:cs="Arial"/>
          <w:b/>
          <w:highlight w:val="none"/>
        </w:rPr>
        <w:t xml:space="preserve"> CRs</w:t>
      </w:r>
    </w:p>
    <w:p>
      <w:pPr>
        <w:numPr>
          <w:ilvl w:val="0"/>
          <w:numId w:val="8"/>
        </w:numPr>
        <w:tabs>
          <w:tab w:val="left" w:pos="567"/>
        </w:tabs>
        <w:overflowPunct/>
        <w:autoSpaceDE/>
        <w:autoSpaceDN/>
        <w:snapToGrid w:val="0"/>
        <w:spacing w:after="0"/>
        <w:ind w:left="0" w:leftChars="0" w:firstLine="0" w:firstLineChars="0"/>
        <w:textAlignment w:val="auto"/>
        <w:rPr>
          <w:rFonts w:hint="eastAsia" w:ascii="Arial" w:hAnsi="Arial" w:eastAsia="等线" w:cs="Arial"/>
          <w:highlight w:val="none"/>
        </w:rPr>
      </w:pPr>
      <w:r>
        <w:rPr>
          <w:rFonts w:hint="eastAsia" w:ascii="Arial" w:hAnsi="Arial" w:eastAsia="等线" w:cs="Arial"/>
          <w:highlight w:val="none"/>
        </w:rPr>
        <w:t>R5-221673</w:t>
      </w:r>
      <w:r>
        <w:rPr>
          <w:rFonts w:hint="eastAsia" w:ascii="Arial" w:hAnsi="Arial" w:eastAsia="等线" w:cs="Arial"/>
          <w:highlight w:val="none"/>
        </w:rPr>
        <w:tab/>
      </w:r>
      <w:r>
        <w:rPr>
          <w:rFonts w:hint="eastAsia" w:ascii="Arial" w:hAnsi="Arial" w:eastAsia="等线" w:cs="Arial"/>
          <w:highlight w:val="none"/>
        </w:rPr>
        <w:t>Addition of PICS for frequencyShift7p5khz</w:t>
      </w:r>
      <w:r>
        <w:rPr>
          <w:rFonts w:hint="default" w:ascii="Arial" w:hAnsi="Arial" w:eastAsia="等线" w:cs="Arial"/>
          <w:highlight w:val="none"/>
          <w:lang w:val="en-US"/>
        </w:rPr>
        <w:t xml:space="preserve">, </w:t>
      </w:r>
      <w:r>
        <w:rPr>
          <w:rFonts w:hint="eastAsia" w:ascii="Arial" w:hAnsi="Arial" w:eastAsia="等线" w:cs="Arial"/>
          <w:highlight w:val="none"/>
        </w:rPr>
        <w:t>CMCC, Huawei, Hisilicon</w:t>
      </w:r>
    </w:p>
    <w:p>
      <w:pPr>
        <w:tabs>
          <w:tab w:val="left" w:pos="567"/>
        </w:tabs>
        <w:overflowPunct/>
        <w:autoSpaceDE/>
        <w:autoSpaceDN/>
        <w:snapToGrid w:val="0"/>
        <w:spacing w:after="0"/>
        <w:textAlignment w:val="auto"/>
        <w:rPr>
          <w:rFonts w:hint="default" w:ascii="Arial" w:hAnsi="Arial" w:eastAsia="等线" w:cs="Arial"/>
          <w:b/>
          <w:highlight w:val="none"/>
          <w:lang w:val="en-US"/>
        </w:rPr>
      </w:pPr>
      <w:r>
        <w:rPr>
          <w:rFonts w:hint="default" w:ascii="Arial" w:hAnsi="Arial" w:eastAsia="等线" w:cs="Arial"/>
          <w:highlight w:val="none"/>
          <w:lang w:val="en-US" w:eastAsia="zh-CN"/>
        </w:rPr>
        <w:t xml:space="preserve">NOTE: </w:t>
      </w:r>
      <w:bookmarkStart w:id="7" w:name="OLE_LINK10"/>
      <w:bookmarkStart w:id="8" w:name="OLE_LINK11"/>
      <w:r>
        <w:rPr>
          <w:rFonts w:ascii="Arial" w:hAnsi="Arial" w:eastAsia="等线" w:cs="Arial"/>
          <w:highlight w:val="none"/>
        </w:rPr>
        <w:t>R5-2</w:t>
      </w:r>
      <w:r>
        <w:rPr>
          <w:rFonts w:hint="default" w:ascii="Arial" w:hAnsi="Arial" w:eastAsia="等线" w:cs="Arial"/>
          <w:highlight w:val="none"/>
          <w:lang w:val="en-US"/>
        </w:rPr>
        <w:t xml:space="preserve">21673 has been submitted under “5GS_NR_LTE-UEConTest” WI to add </w:t>
      </w:r>
      <w:r>
        <w:rPr>
          <w:rFonts w:hint="eastAsia" w:ascii="Arial" w:hAnsi="Arial" w:eastAsia="等线" w:cs="Arial"/>
          <w:highlight w:val="none"/>
        </w:rPr>
        <w:t>PICS for frequencyShift</w:t>
      </w:r>
      <w:r>
        <w:rPr>
          <w:rFonts w:hint="default" w:ascii="Arial" w:hAnsi="Arial" w:eastAsia="等线" w:cs="Arial"/>
          <w:highlight w:val="none"/>
          <w:lang w:val="en-US"/>
        </w:rPr>
        <w:t xml:space="preserve"> </w:t>
      </w:r>
      <w:r>
        <w:rPr>
          <w:rFonts w:hint="eastAsia" w:ascii="Arial" w:hAnsi="Arial" w:eastAsia="等线" w:cs="Arial"/>
          <w:highlight w:val="none"/>
        </w:rPr>
        <w:t>7</w:t>
      </w:r>
      <w:r>
        <w:rPr>
          <w:rFonts w:hint="default" w:ascii="Arial" w:hAnsi="Arial" w:eastAsia="等线" w:cs="Arial"/>
          <w:highlight w:val="none"/>
          <w:lang w:val="en-US"/>
        </w:rPr>
        <w:t>.</w:t>
      </w:r>
      <w:r>
        <w:rPr>
          <w:rFonts w:hint="eastAsia" w:ascii="Arial" w:hAnsi="Arial" w:eastAsia="等线" w:cs="Arial"/>
          <w:highlight w:val="none"/>
        </w:rPr>
        <w:t>5k</w:t>
      </w:r>
      <w:r>
        <w:rPr>
          <w:rFonts w:hint="default" w:ascii="Arial" w:hAnsi="Arial" w:eastAsia="等线" w:cs="Arial"/>
          <w:highlight w:val="none"/>
          <w:lang w:val="en-US"/>
        </w:rPr>
        <w:t>H</w:t>
      </w:r>
      <w:r>
        <w:rPr>
          <w:rFonts w:hint="eastAsia" w:ascii="Arial" w:hAnsi="Arial" w:eastAsia="等线" w:cs="Arial"/>
          <w:highlight w:val="none"/>
        </w:rPr>
        <w:t>z</w:t>
      </w:r>
      <w:bookmarkEnd w:id="7"/>
    </w:p>
    <w:bookmarkEnd w:id="8"/>
    <w:p>
      <w:pPr>
        <w:tabs>
          <w:tab w:val="left" w:pos="567"/>
        </w:tabs>
        <w:overflowPunct/>
        <w:autoSpaceDE/>
        <w:autoSpaceDN/>
        <w:snapToGrid w:val="0"/>
        <w:spacing w:after="0"/>
        <w:textAlignment w:val="auto"/>
        <w:rPr>
          <w:rFonts w:ascii="Arial" w:hAnsi="Arial" w:eastAsia="等线" w:cs="Arial"/>
          <w:b/>
          <w:highlight w:val="none"/>
        </w:rPr>
      </w:pPr>
      <w:bookmarkStart w:id="9" w:name="OLE_LINK4"/>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w:t>
      </w:r>
      <w:r>
        <w:rPr>
          <w:rFonts w:hint="default" w:ascii="Arial" w:hAnsi="Arial" w:eastAsia="等线" w:cs="Arial"/>
          <w:b/>
          <w:highlight w:val="none"/>
          <w:lang w:val="en-US"/>
        </w:rPr>
        <w:t>22</w:t>
      </w:r>
      <w:r>
        <w:rPr>
          <w:rFonts w:ascii="Arial" w:hAnsi="Arial" w:eastAsia="等线" w:cs="Arial"/>
          <w:b/>
          <w:highlight w:val="none"/>
        </w:rPr>
        <w:t xml:space="preserve"> CRs</w:t>
      </w:r>
    </w:p>
    <w:p>
      <w:pPr>
        <w:numPr>
          <w:ilvl w:val="0"/>
          <w:numId w:val="9"/>
        </w:numP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R5-22004</w:t>
      </w:r>
      <w:bookmarkEnd w:id="9"/>
      <w:r>
        <w:rPr>
          <w:rFonts w:hint="eastAsia" w:ascii="Arial" w:hAnsi="Arial" w:eastAsia="等线" w:cs="Arial"/>
          <w:highlight w:val="none"/>
        </w:rPr>
        <w:t>1</w:t>
      </w:r>
      <w:r>
        <w:rPr>
          <w:rFonts w:hint="eastAsia" w:ascii="Arial" w:hAnsi="Arial" w:eastAsia="等线" w:cs="Arial"/>
          <w:highlight w:val="none"/>
        </w:rPr>
        <w:tab/>
      </w:r>
      <w:r>
        <w:rPr>
          <w:rFonts w:hint="eastAsia" w:ascii="Arial" w:hAnsi="Arial" w:eastAsia="等线" w:cs="Arial"/>
          <w:highlight w:val="none"/>
        </w:rPr>
        <w:t>Addition of the TDD DSS NR bands n34, n39</w:t>
      </w:r>
      <w:r>
        <w:rPr>
          <w:rFonts w:hint="default" w:ascii="Arial" w:hAnsi="Arial" w:eastAsia="等线" w:cs="Arial"/>
          <w:highlight w:val="none"/>
          <w:lang w:val="en-US"/>
        </w:rPr>
        <w:t xml:space="preserve">, </w:t>
      </w:r>
      <w:r>
        <w:rPr>
          <w:rFonts w:hint="eastAsia" w:ascii="Arial" w:hAnsi="Arial" w:eastAsia="等线" w:cs="Arial"/>
          <w:highlight w:val="none"/>
        </w:rPr>
        <w:t>CMCC</w:t>
      </w:r>
    </w:p>
    <w:p>
      <w:pPr>
        <w:numPr>
          <w:ilvl w:val="0"/>
          <w:numId w:val="9"/>
        </w:numP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R5-221849</w:t>
      </w:r>
      <w:r>
        <w:rPr>
          <w:rFonts w:hint="eastAsia" w:ascii="Arial" w:hAnsi="Arial" w:eastAsia="等线" w:cs="Arial"/>
          <w:highlight w:val="none"/>
        </w:rPr>
        <w:tab/>
      </w:r>
      <w:bookmarkStart w:id="10" w:name="OLE_LINK7"/>
      <w:r>
        <w:rPr>
          <w:rFonts w:hint="eastAsia" w:ascii="Arial" w:hAnsi="Arial" w:eastAsia="等线" w:cs="Arial"/>
          <w:highlight w:val="none"/>
        </w:rPr>
        <w:t>Updated the Test case conditions and selection criteria for TDD DSS NR bands n38, n48, n90</w:t>
      </w:r>
      <w:bookmarkEnd w:id="10"/>
      <w:r>
        <w:rPr>
          <w:rFonts w:hint="default" w:ascii="Arial" w:hAnsi="Arial" w:eastAsia="等线" w:cs="Arial"/>
          <w:highlight w:val="none"/>
          <w:lang w:val="en-US"/>
        </w:rPr>
        <w:t xml:space="preserve">, </w:t>
      </w:r>
      <w:r>
        <w:rPr>
          <w:rFonts w:hint="eastAsia" w:ascii="Arial" w:hAnsi="Arial" w:eastAsia="等线" w:cs="Arial"/>
          <w:highlight w:val="none"/>
        </w:rPr>
        <w:t>CMCC</w:t>
      </w:r>
    </w:p>
    <w:p>
      <w:pPr>
        <w:numPr>
          <w:ilvl w:val="0"/>
          <w:numId w:val="0"/>
        </w:numPr>
        <w:tabs>
          <w:tab w:val="left" w:pos="567"/>
        </w:tabs>
        <w:overflowPunct/>
        <w:autoSpaceDE/>
        <w:autoSpaceDN/>
        <w:snapToGrid w:val="0"/>
        <w:spacing w:after="0"/>
        <w:textAlignment w:val="auto"/>
        <w:outlineLvl w:val="0"/>
        <w:rPr>
          <w:rFonts w:hint="default" w:ascii="Arial" w:hAnsi="Arial" w:eastAsia="等线" w:cs="Arial"/>
          <w:highlight w:val="none"/>
          <w:lang w:val="en-US"/>
        </w:rPr>
      </w:pPr>
      <w:r>
        <w:rPr>
          <w:rFonts w:hint="default" w:ascii="Arial" w:hAnsi="Arial" w:eastAsia="等线" w:cs="Arial"/>
          <w:highlight w:val="none"/>
          <w:lang w:val="en-US" w:eastAsia="zh-CN"/>
        </w:rPr>
        <w:t xml:space="preserve">NOTE: </w:t>
      </w:r>
      <w:bookmarkStart w:id="11" w:name="OLE_LINK12"/>
      <w:r>
        <w:rPr>
          <w:rFonts w:ascii="Arial" w:hAnsi="Arial" w:eastAsia="等线" w:cs="Arial"/>
          <w:highlight w:val="none"/>
        </w:rPr>
        <w:t>R5-2</w:t>
      </w:r>
      <w:r>
        <w:rPr>
          <w:rFonts w:hint="default" w:ascii="Arial" w:hAnsi="Arial" w:eastAsia="等线" w:cs="Arial"/>
          <w:highlight w:val="none"/>
          <w:lang w:val="en-US"/>
        </w:rPr>
        <w:t>21849 has been submitted under “NR_perf_enh-UEConTest” WI to u</w:t>
      </w:r>
      <w:r>
        <w:rPr>
          <w:rFonts w:hint="eastAsia" w:ascii="Arial" w:hAnsi="Arial" w:eastAsia="等线" w:cs="Arial"/>
          <w:highlight w:val="none"/>
        </w:rPr>
        <w:t>pdate the Test case conditions and selection criteria for TDD DSS NR bands n38, n48, n90</w:t>
      </w:r>
      <w:bookmarkEnd w:id="11"/>
    </w:p>
    <w:p>
      <w:pPr>
        <w:tabs>
          <w:tab w:val="left" w:pos="567"/>
        </w:tabs>
        <w:overflowPunct/>
        <w:autoSpaceDE/>
        <w:autoSpaceDN/>
        <w:snapToGrid w:val="0"/>
        <w:spacing w:after="0"/>
        <w:textAlignment w:val="auto"/>
        <w:rPr>
          <w:rFonts w:ascii="Arial" w:hAnsi="Arial" w:eastAsia="等线" w:cs="Arial"/>
          <w:highlight w:val="yellow"/>
        </w:rPr>
      </w:pPr>
    </w:p>
    <w:p>
      <w:pPr>
        <w:tabs>
          <w:tab w:val="left" w:pos="567"/>
        </w:tabs>
        <w:overflowPunct/>
        <w:autoSpaceDE/>
        <w:autoSpaceDN/>
        <w:snapToGrid w:val="0"/>
        <w:spacing w:after="0"/>
        <w:textAlignment w:val="auto"/>
        <w:rPr>
          <w:rFonts w:ascii="Arial" w:hAnsi="Arial" w:eastAsia="等线" w:cs="Arial"/>
          <w:b/>
          <w:highlight w:val="none"/>
        </w:rPr>
      </w:pPr>
      <w:r>
        <w:rPr>
          <w:rFonts w:ascii="Arial" w:hAnsi="Arial" w:eastAsia="等线" w:cs="Arial"/>
          <w:b/>
          <w:highlight w:val="none"/>
        </w:rPr>
        <w:t>TS 38.52</w:t>
      </w:r>
      <w:r>
        <w:rPr>
          <w:rFonts w:hint="eastAsia" w:ascii="Arial" w:hAnsi="Arial" w:eastAsia="等线" w:cs="Arial"/>
          <w:b/>
          <w:highlight w:val="none"/>
          <w:lang w:val="en-US" w:eastAsia="zh-CN"/>
        </w:rPr>
        <w:t>1</w:t>
      </w:r>
      <w:r>
        <w:rPr>
          <w:rFonts w:ascii="Arial" w:hAnsi="Arial" w:eastAsia="等线" w:cs="Arial"/>
          <w:b/>
          <w:highlight w:val="none"/>
        </w:rPr>
        <w:t>-1 CRs</w:t>
      </w:r>
    </w:p>
    <w:p>
      <w:pPr>
        <w:numPr>
          <w:ilvl w:val="0"/>
          <w:numId w:val="10"/>
        </w:numPr>
        <w:tabs>
          <w:tab w:val="left" w:pos="567"/>
        </w:tabs>
        <w:overflowPunct/>
        <w:autoSpaceDE/>
        <w:autoSpaceDN/>
        <w:snapToGrid w:val="0"/>
        <w:spacing w:after="0"/>
        <w:textAlignment w:val="auto"/>
        <w:outlineLvl w:val="0"/>
        <w:rPr>
          <w:rFonts w:hint="eastAsia" w:ascii="Arial" w:hAnsi="Arial" w:eastAsia="等线" w:cs="Arial"/>
          <w:highlight w:val="none"/>
        </w:rPr>
      </w:pPr>
      <w:r>
        <w:rPr>
          <w:rFonts w:hint="eastAsia" w:ascii="Arial" w:hAnsi="Arial" w:eastAsia="等线" w:cs="Arial"/>
          <w:highlight w:val="none"/>
        </w:rPr>
        <w:t>R5-221905</w:t>
      </w:r>
      <w:r>
        <w:rPr>
          <w:rFonts w:hint="eastAsia" w:ascii="Arial" w:hAnsi="Arial" w:eastAsia="等线" w:cs="Arial"/>
          <w:highlight w:val="none"/>
        </w:rPr>
        <w:tab/>
      </w:r>
      <w:r>
        <w:rPr>
          <w:rFonts w:hint="eastAsia" w:ascii="Arial" w:hAnsi="Arial" w:eastAsia="等线" w:cs="Arial"/>
          <w:highlight w:val="none"/>
        </w:rPr>
        <w:t>Update TC Frequency Error for DSS</w:t>
      </w:r>
      <w:r>
        <w:rPr>
          <w:rFonts w:hint="default" w:ascii="Arial" w:hAnsi="Arial" w:eastAsia="等线" w:cs="Arial"/>
          <w:highlight w:val="none"/>
          <w:lang w:val="en-US"/>
        </w:rPr>
        <w:t xml:space="preserve">, </w:t>
      </w:r>
      <w:r>
        <w:rPr>
          <w:rFonts w:hint="eastAsia" w:ascii="Arial" w:hAnsi="Arial" w:eastAsia="等线" w:cs="Arial"/>
          <w:highlight w:val="none"/>
        </w:rPr>
        <w:t>CMCC, Huawei, Hisilicon</w:t>
      </w:r>
    </w:p>
    <w:p>
      <w:pPr>
        <w:numPr>
          <w:ilvl w:val="0"/>
          <w:numId w:val="10"/>
        </w:numPr>
        <w:tabs>
          <w:tab w:val="left" w:pos="567"/>
        </w:tabs>
        <w:overflowPunct/>
        <w:autoSpaceDE/>
        <w:autoSpaceDN/>
        <w:snapToGrid w:val="0"/>
        <w:spacing w:after="0"/>
        <w:textAlignment w:val="auto"/>
        <w:outlineLvl w:val="0"/>
        <w:rPr>
          <w:rFonts w:hint="eastAsia" w:ascii="Arial" w:hAnsi="Arial" w:eastAsia="等线" w:cs="Arial"/>
          <w:highlight w:val="none"/>
        </w:rPr>
      </w:pPr>
      <w:r>
        <w:rPr>
          <w:rFonts w:hint="eastAsia" w:ascii="Arial" w:hAnsi="Arial" w:eastAsia="等线" w:cs="Arial"/>
          <w:highlight w:val="none"/>
        </w:rPr>
        <w:t>R5-221906</w:t>
      </w:r>
      <w:r>
        <w:rPr>
          <w:rFonts w:hint="eastAsia" w:ascii="Arial" w:hAnsi="Arial" w:eastAsia="等线" w:cs="Arial"/>
          <w:highlight w:val="none"/>
        </w:rPr>
        <w:tab/>
      </w:r>
      <w:r>
        <w:rPr>
          <w:rFonts w:hint="eastAsia" w:ascii="Arial" w:hAnsi="Arial" w:eastAsia="等线" w:cs="Arial"/>
          <w:highlight w:val="none"/>
        </w:rPr>
        <w:t>Update TC Frequency Error for UL MIMO for DSS</w:t>
      </w:r>
      <w:r>
        <w:rPr>
          <w:rFonts w:hint="default" w:ascii="Arial" w:hAnsi="Arial" w:eastAsia="等线" w:cs="Arial"/>
          <w:highlight w:val="none"/>
          <w:lang w:val="en-US"/>
        </w:rPr>
        <w:t xml:space="preserve">, </w:t>
      </w:r>
      <w:r>
        <w:rPr>
          <w:rFonts w:hint="eastAsia" w:ascii="Arial" w:hAnsi="Arial" w:eastAsia="等线" w:cs="Arial"/>
          <w:highlight w:val="none"/>
        </w:rPr>
        <w:t>CMCC</w:t>
      </w:r>
    </w:p>
    <w:p>
      <w:pPr>
        <w:numPr>
          <w:ilvl w:val="0"/>
          <w:numId w:val="10"/>
        </w:numPr>
        <w:tabs>
          <w:tab w:val="left" w:pos="567"/>
        </w:tabs>
        <w:overflowPunct/>
        <w:autoSpaceDE/>
        <w:autoSpaceDN/>
        <w:snapToGrid w:val="0"/>
        <w:spacing w:after="0"/>
        <w:textAlignment w:val="auto"/>
        <w:outlineLvl w:val="0"/>
        <w:rPr>
          <w:rFonts w:ascii="Arial" w:hAnsi="Arial" w:eastAsia="等线" w:cs="Arial"/>
          <w:highlight w:val="none"/>
        </w:rPr>
      </w:pPr>
      <w:r>
        <w:rPr>
          <w:rFonts w:hint="eastAsia" w:ascii="Arial" w:hAnsi="Arial" w:eastAsia="等线" w:cs="Arial"/>
          <w:highlight w:val="none"/>
        </w:rPr>
        <w:t>R5-221907</w:t>
      </w:r>
      <w:r>
        <w:rPr>
          <w:rFonts w:hint="eastAsia" w:ascii="Arial" w:hAnsi="Arial" w:eastAsia="等线" w:cs="Arial"/>
          <w:highlight w:val="none"/>
        </w:rPr>
        <w:tab/>
      </w:r>
      <w:r>
        <w:rPr>
          <w:rFonts w:hint="eastAsia" w:ascii="Arial" w:hAnsi="Arial" w:eastAsia="等线" w:cs="Arial"/>
          <w:highlight w:val="none"/>
        </w:rPr>
        <w:t>Update TC Frequency Error for CA for DSS</w:t>
      </w:r>
      <w:r>
        <w:rPr>
          <w:rFonts w:hint="default" w:ascii="Arial" w:hAnsi="Arial" w:eastAsia="等线" w:cs="Arial"/>
          <w:highlight w:val="none"/>
          <w:lang w:val="en-US"/>
        </w:rPr>
        <w:t xml:space="preserve">, </w:t>
      </w:r>
      <w:r>
        <w:rPr>
          <w:rFonts w:hint="eastAsia" w:ascii="Arial" w:hAnsi="Arial" w:eastAsia="等线" w:cs="Arial"/>
          <w:highlight w:val="none"/>
        </w:rPr>
        <w:t>CMCC</w:t>
      </w:r>
    </w:p>
    <w:p>
      <w:pPr>
        <w:overflowPunct/>
        <w:autoSpaceDE/>
        <w:autoSpaceDN/>
        <w:snapToGrid w:val="0"/>
        <w:spacing w:after="0"/>
        <w:textAlignment w:val="auto"/>
        <w:rPr>
          <w:rFonts w:ascii="Arial" w:hAnsi="Arial" w:cs="Arial" w:eastAsiaTheme="minorEastAsia"/>
          <w:b/>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6473A9"/>
    <w:multiLevelType w:val="singleLevel"/>
    <w:tmpl w:val="A56473A9"/>
    <w:lvl w:ilvl="0" w:tentative="0">
      <w:start w:val="1"/>
      <w:numFmt w:val="decimal"/>
      <w:lvlText w:val="[%1]"/>
      <w:lvlJc w:val="left"/>
    </w:lvl>
  </w:abstractNum>
  <w:abstractNum w:abstractNumId="1">
    <w:nsid w:val="E2AA3546"/>
    <w:multiLevelType w:val="singleLevel"/>
    <w:tmpl w:val="E2AA3546"/>
    <w:lvl w:ilvl="0" w:tentative="0">
      <w:start w:val="1"/>
      <w:numFmt w:val="decimal"/>
      <w:lvlText w:val="[%1]"/>
      <w:lvlJc w:val="left"/>
    </w:lvl>
  </w:abstractNum>
  <w:abstractNum w:abstractNumId="2">
    <w:nsid w:val="F9940972"/>
    <w:multiLevelType w:val="singleLevel"/>
    <w:tmpl w:val="F9940972"/>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419666"/>
    <w:multiLevelType w:val="singleLevel"/>
    <w:tmpl w:val="58419666"/>
    <w:lvl w:ilvl="0" w:tentative="0">
      <w:start w:val="1"/>
      <w:numFmt w:val="decimal"/>
      <w:lvlText w:val="[%1]"/>
      <w:lvlJc w:val="left"/>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61D772E"/>
    <w:multiLevelType w:val="singleLevel"/>
    <w:tmpl w:val="761D772E"/>
    <w:lvl w:ilvl="0" w:tentative="0">
      <w:start w:val="1"/>
      <w:numFmt w:val="decimal"/>
      <w:lvlText w:val="[%1]"/>
      <w:lvlJc w:val="left"/>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9"/>
  </w:num>
  <w:num w:numId="4">
    <w:abstractNumId w:val="3"/>
  </w:num>
  <w:num w:numId="5">
    <w:abstractNumId w:val="5"/>
  </w:num>
  <w:num w:numId="6">
    <w:abstractNumId w:val="6"/>
  </w:num>
  <w:num w:numId="7">
    <w:abstractNumId w:val="2"/>
  </w:num>
  <w:num w:numId="8">
    <w:abstractNumId w:val="0"/>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10E0D93"/>
    <w:rsid w:val="03E40214"/>
    <w:rsid w:val="069E7D1E"/>
    <w:rsid w:val="073E78C5"/>
    <w:rsid w:val="10B9696A"/>
    <w:rsid w:val="145C2E64"/>
    <w:rsid w:val="14785989"/>
    <w:rsid w:val="16060DB0"/>
    <w:rsid w:val="160F311C"/>
    <w:rsid w:val="1F57322D"/>
    <w:rsid w:val="21467F25"/>
    <w:rsid w:val="270A14EF"/>
    <w:rsid w:val="27452B8C"/>
    <w:rsid w:val="2B7D68A5"/>
    <w:rsid w:val="2BDB3982"/>
    <w:rsid w:val="2F6C1B9F"/>
    <w:rsid w:val="316F7BD4"/>
    <w:rsid w:val="3A7B10C3"/>
    <w:rsid w:val="3B421E74"/>
    <w:rsid w:val="3FE474C1"/>
    <w:rsid w:val="48506B94"/>
    <w:rsid w:val="564E5D25"/>
    <w:rsid w:val="56931BEC"/>
    <w:rsid w:val="57CF5DE7"/>
    <w:rsid w:val="587E3AD4"/>
    <w:rsid w:val="58EE670A"/>
    <w:rsid w:val="59EE4F7F"/>
    <w:rsid w:val="5A466BC8"/>
    <w:rsid w:val="5B343541"/>
    <w:rsid w:val="5BC00FDB"/>
    <w:rsid w:val="5DA87A98"/>
    <w:rsid w:val="5FEC1ED3"/>
    <w:rsid w:val="65F370D9"/>
    <w:rsid w:val="67473D45"/>
    <w:rsid w:val="69285720"/>
    <w:rsid w:val="6A8A758B"/>
    <w:rsid w:val="6D0E7712"/>
    <w:rsid w:val="706008AE"/>
    <w:rsid w:val="716D30CB"/>
    <w:rsid w:val="73D13601"/>
    <w:rsid w:val="77E017F1"/>
    <w:rsid w:val="79E91CF9"/>
    <w:rsid w:val="7A1E0144"/>
    <w:rsid w:val="7B3548A4"/>
    <w:rsid w:val="7C655BC4"/>
    <w:rsid w:val="7C8F375B"/>
    <w:rsid w:val="7EC42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741</Words>
  <Characters>3989</Characters>
  <Lines>35</Lines>
  <Paragraphs>10</Paragraphs>
  <TotalTime>1</TotalTime>
  <ScaleCrop>false</ScaleCrop>
  <LinksUpToDate>false</LinksUpToDate>
  <CharactersWithSpaces>4708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wangliyuan@hq.cmcc</cp:lastModifiedBy>
  <dcterms:modified xsi:type="dcterms:W3CDTF">2022-03-10T07:46:19Z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